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725" w:rsidRPr="00F54FC1" w:rsidRDefault="00F53C1C" w:rsidP="00F54FC1">
      <w:pPr>
        <w:spacing w:after="100" w:line="480" w:lineRule="auto"/>
        <w:ind w:firstLine="0"/>
        <w:jc w:val="center"/>
        <w:rPr>
          <w:rFonts w:ascii="Times New Roman" w:hAnsi="Times New Roman" w:cs="Times New Roman"/>
          <w:b/>
          <w:sz w:val="24"/>
          <w:szCs w:val="24"/>
        </w:rPr>
      </w:pPr>
      <w:r w:rsidRPr="00F54FC1">
        <w:rPr>
          <w:rFonts w:ascii="Times New Roman" w:hAnsi="Times New Roman" w:cs="Times New Roman"/>
          <w:b/>
          <w:sz w:val="24"/>
          <w:szCs w:val="24"/>
        </w:rPr>
        <w:t>Part 1</w:t>
      </w:r>
    </w:p>
    <w:p w:rsidR="00F53C1C" w:rsidRPr="00F54FC1" w:rsidRDefault="00F53C1C" w:rsidP="00F54FC1">
      <w:pPr>
        <w:spacing w:after="100" w:line="480" w:lineRule="auto"/>
        <w:ind w:firstLine="0"/>
        <w:rPr>
          <w:rFonts w:ascii="Times New Roman" w:hAnsi="Times New Roman" w:cs="Times New Roman"/>
          <w:sz w:val="24"/>
          <w:szCs w:val="24"/>
        </w:rPr>
      </w:pPr>
      <w:r w:rsidRPr="00F54FC1">
        <w:rPr>
          <w:rFonts w:ascii="Times New Roman" w:hAnsi="Times New Roman" w:cs="Times New Roman"/>
          <w:sz w:val="24"/>
          <w:szCs w:val="24"/>
        </w:rPr>
        <w:t>Top 5 traded commodities over the past 5 years</w:t>
      </w:r>
    </w:p>
    <w:p w:rsidR="00F53C1C" w:rsidRPr="00F54FC1" w:rsidRDefault="00F53C1C" w:rsidP="00F54FC1">
      <w:pPr>
        <w:spacing w:after="100" w:line="480" w:lineRule="auto"/>
        <w:rPr>
          <w:rFonts w:ascii="Times New Roman" w:hAnsi="Times New Roman" w:cs="Times New Roman"/>
          <w:sz w:val="24"/>
          <w:szCs w:val="24"/>
        </w:rPr>
      </w:pPr>
      <w:r w:rsidRPr="00F54FC1">
        <w:rPr>
          <w:rFonts w:ascii="Times New Roman" w:hAnsi="Times New Roman" w:cs="Times New Roman"/>
          <w:sz w:val="24"/>
          <w:szCs w:val="24"/>
        </w:rPr>
        <w:t xml:space="preserve">Investors always want to invest in market’s that have the most traded commodities because this implies that the commodities are more liquid. The most traded 5 commodities that have been identified </w:t>
      </w:r>
      <w:r w:rsidR="007132A5" w:rsidRPr="00F54FC1">
        <w:rPr>
          <w:rFonts w:ascii="Times New Roman" w:hAnsi="Times New Roman" w:cs="Times New Roman"/>
          <w:sz w:val="24"/>
          <w:szCs w:val="24"/>
        </w:rPr>
        <w:t>include crude oil/Brent oil, gold, steel,</w:t>
      </w:r>
      <w:r w:rsidRPr="00F54FC1">
        <w:rPr>
          <w:rFonts w:ascii="Times New Roman" w:hAnsi="Times New Roman" w:cs="Times New Roman"/>
          <w:sz w:val="24"/>
          <w:szCs w:val="24"/>
        </w:rPr>
        <w:t xml:space="preserve"> iron core, and corn. </w:t>
      </w:r>
      <w:r w:rsidR="007132A5" w:rsidRPr="00F54FC1">
        <w:rPr>
          <w:rFonts w:ascii="Times New Roman" w:hAnsi="Times New Roman" w:cs="Times New Roman"/>
          <w:sz w:val="24"/>
          <w:szCs w:val="24"/>
        </w:rPr>
        <w:t xml:space="preserve">Crude oil tops as one of the world’s most demanded commodity considering that it is refined into products like petrol, lubricants, diesel, and other chemicals. Brent oil, a type of oil that is of high quality having minimal Sulphur content and density which makes it refine easily.  Energy consumption creates the high crude oil demand. Gold is a valuable commodity that has remained in history. Investors with steadily increasing value over the years prefers this commodity. Steel (iron and carbon alloy) prices have remained to correlate with global economic performance. The commodity is very strong and its price is relatively low hence highly demanded for industrial construction. </w:t>
      </w:r>
      <w:r w:rsidR="006E506E" w:rsidRPr="00F54FC1">
        <w:rPr>
          <w:rFonts w:ascii="Times New Roman" w:hAnsi="Times New Roman" w:cs="Times New Roman"/>
          <w:sz w:val="24"/>
          <w:szCs w:val="24"/>
        </w:rPr>
        <w:t>Corn is a versatile agricultural commodity. The invention of biofuel has increased its demand. It is largely farmed like the U.S. has over 80 million acres on the crop</w:t>
      </w:r>
      <w:r w:rsidR="007C1FD5" w:rsidRPr="00F54FC1">
        <w:rPr>
          <w:rFonts w:ascii="Times New Roman" w:hAnsi="Times New Roman" w:cs="Times New Roman"/>
          <w:sz w:val="24"/>
          <w:szCs w:val="24"/>
        </w:rPr>
        <w:t xml:space="preserve"> (Contributor &amp; Contributor, 2019)</w:t>
      </w:r>
      <w:r w:rsidR="006E506E" w:rsidRPr="00F54FC1">
        <w:rPr>
          <w:rFonts w:ascii="Times New Roman" w:hAnsi="Times New Roman" w:cs="Times New Roman"/>
          <w:sz w:val="24"/>
          <w:szCs w:val="24"/>
        </w:rPr>
        <w:t xml:space="preserve">. </w:t>
      </w:r>
    </w:p>
    <w:p w:rsidR="006E506E" w:rsidRPr="00F54FC1" w:rsidRDefault="006E506E" w:rsidP="00F54FC1">
      <w:pPr>
        <w:spacing w:after="100" w:line="480" w:lineRule="auto"/>
        <w:ind w:firstLine="0"/>
        <w:rPr>
          <w:rFonts w:ascii="Times New Roman" w:hAnsi="Times New Roman" w:cs="Times New Roman"/>
          <w:sz w:val="24"/>
          <w:szCs w:val="24"/>
        </w:rPr>
      </w:pPr>
      <w:r w:rsidRPr="00F54FC1">
        <w:rPr>
          <w:rFonts w:ascii="Times New Roman" w:hAnsi="Times New Roman" w:cs="Times New Roman"/>
          <w:sz w:val="24"/>
          <w:szCs w:val="24"/>
        </w:rPr>
        <w:t xml:space="preserve">Top most trading nations </w:t>
      </w:r>
    </w:p>
    <w:p w:rsidR="006E506E" w:rsidRPr="00F54FC1" w:rsidRDefault="006E506E" w:rsidP="00F54FC1">
      <w:pPr>
        <w:spacing w:after="100" w:line="480" w:lineRule="auto"/>
        <w:rPr>
          <w:rFonts w:ascii="Times New Roman" w:hAnsi="Times New Roman" w:cs="Times New Roman"/>
          <w:sz w:val="24"/>
          <w:szCs w:val="24"/>
        </w:rPr>
      </w:pPr>
      <w:r w:rsidRPr="00F54FC1">
        <w:rPr>
          <w:rFonts w:ascii="Times New Roman" w:hAnsi="Times New Roman" w:cs="Times New Roman"/>
          <w:sz w:val="24"/>
          <w:szCs w:val="24"/>
        </w:rPr>
        <w:t xml:space="preserve">China is ranked as the most trading nation. </w:t>
      </w:r>
      <w:r w:rsidR="006D13F7" w:rsidRPr="00F54FC1">
        <w:rPr>
          <w:rFonts w:ascii="Times New Roman" w:hAnsi="Times New Roman" w:cs="Times New Roman"/>
          <w:sz w:val="24"/>
          <w:szCs w:val="24"/>
        </w:rPr>
        <w:t>The exports it makes exceed 2.5 trillion</w:t>
      </w:r>
      <w:r w:rsidRPr="00F54FC1">
        <w:rPr>
          <w:rFonts w:ascii="Times New Roman" w:hAnsi="Times New Roman" w:cs="Times New Roman"/>
          <w:sz w:val="24"/>
          <w:szCs w:val="24"/>
        </w:rPr>
        <w:t xml:space="preserve"> USD. The U.S. closely follows China with exports of more than </w:t>
      </w:r>
      <w:r w:rsidR="006D13F7" w:rsidRPr="00F54FC1">
        <w:rPr>
          <w:rFonts w:ascii="Times New Roman" w:hAnsi="Times New Roman" w:cs="Times New Roman"/>
          <w:sz w:val="24"/>
          <w:szCs w:val="24"/>
        </w:rPr>
        <w:t xml:space="preserve">1.7 </w:t>
      </w:r>
      <w:r w:rsidR="006D13F7" w:rsidRPr="00F54FC1">
        <w:rPr>
          <w:rFonts w:ascii="Times New Roman" w:hAnsi="Times New Roman" w:cs="Times New Roman"/>
          <w:sz w:val="24"/>
          <w:szCs w:val="24"/>
        </w:rPr>
        <w:t>trillion</w:t>
      </w:r>
      <w:r w:rsidRPr="00F54FC1">
        <w:rPr>
          <w:rFonts w:ascii="Times New Roman" w:hAnsi="Times New Roman" w:cs="Times New Roman"/>
          <w:sz w:val="24"/>
          <w:szCs w:val="24"/>
        </w:rPr>
        <w:t xml:space="preserve"> USD. This contributes to about 8.5% of th</w:t>
      </w:r>
      <w:r w:rsidR="006D13F7" w:rsidRPr="00F54FC1">
        <w:rPr>
          <w:rFonts w:ascii="Times New Roman" w:hAnsi="Times New Roman" w:cs="Times New Roman"/>
          <w:sz w:val="24"/>
          <w:szCs w:val="24"/>
        </w:rPr>
        <w:t xml:space="preserve">e global total. After the United States, German follows which exports </w:t>
      </w:r>
      <w:r w:rsidR="006D13F7" w:rsidRPr="00F54FC1">
        <w:rPr>
          <w:rFonts w:ascii="Times New Roman" w:hAnsi="Times New Roman" w:cs="Times New Roman"/>
          <w:sz w:val="24"/>
          <w:szCs w:val="24"/>
        </w:rPr>
        <w:t>closely</w:t>
      </w:r>
      <w:r w:rsidR="006D13F7" w:rsidRPr="00F54FC1">
        <w:rPr>
          <w:rFonts w:ascii="Times New Roman" w:hAnsi="Times New Roman" w:cs="Times New Roman"/>
          <w:sz w:val="24"/>
          <w:szCs w:val="24"/>
        </w:rPr>
        <w:t xml:space="preserve"> to what the United States do. It exports 1.6 </w:t>
      </w:r>
      <w:r w:rsidR="006D13F7" w:rsidRPr="00F54FC1">
        <w:rPr>
          <w:rFonts w:ascii="Times New Roman" w:hAnsi="Times New Roman" w:cs="Times New Roman"/>
          <w:sz w:val="24"/>
          <w:szCs w:val="24"/>
        </w:rPr>
        <w:t>trillion</w:t>
      </w:r>
      <w:r w:rsidR="006D13F7" w:rsidRPr="00F54FC1">
        <w:rPr>
          <w:rFonts w:ascii="Times New Roman" w:hAnsi="Times New Roman" w:cs="Times New Roman"/>
          <w:sz w:val="24"/>
          <w:szCs w:val="24"/>
        </w:rPr>
        <w:t xml:space="preserve"> USD. Then comes Japan which exports </w:t>
      </w:r>
      <w:r w:rsidR="006D13F7" w:rsidRPr="00F54FC1">
        <w:rPr>
          <w:rFonts w:ascii="Times New Roman" w:hAnsi="Times New Roman" w:cs="Times New Roman"/>
          <w:sz w:val="24"/>
          <w:szCs w:val="24"/>
        </w:rPr>
        <w:lastRenderedPageBreak/>
        <w:t>commodities worth 738 billion USD. Netherlands ranks the 5</w:t>
      </w:r>
      <w:r w:rsidR="006D13F7" w:rsidRPr="00F54FC1">
        <w:rPr>
          <w:rFonts w:ascii="Times New Roman" w:hAnsi="Times New Roman" w:cs="Times New Roman"/>
          <w:sz w:val="24"/>
          <w:szCs w:val="24"/>
          <w:vertAlign w:val="superscript"/>
        </w:rPr>
        <w:t>th</w:t>
      </w:r>
      <w:r w:rsidR="006D13F7" w:rsidRPr="00F54FC1">
        <w:rPr>
          <w:rFonts w:ascii="Times New Roman" w:hAnsi="Times New Roman" w:cs="Times New Roman"/>
          <w:sz w:val="24"/>
          <w:szCs w:val="24"/>
        </w:rPr>
        <w:t xml:space="preserve"> with 723 billion USD</w:t>
      </w:r>
      <w:r w:rsidR="007C1FD5" w:rsidRPr="00F54FC1">
        <w:rPr>
          <w:rFonts w:ascii="Times New Roman" w:hAnsi="Times New Roman" w:cs="Times New Roman"/>
          <w:sz w:val="24"/>
          <w:szCs w:val="24"/>
        </w:rPr>
        <w:t xml:space="preserve"> (</w:t>
      </w:r>
      <w:r w:rsidR="007C1FD5" w:rsidRPr="00F54FC1">
        <w:rPr>
          <w:rFonts w:ascii="Times New Roman" w:hAnsi="Times New Roman" w:cs="Times New Roman"/>
          <w:sz w:val="24"/>
          <w:szCs w:val="24"/>
        </w:rPr>
        <w:t>Desjardins</w:t>
      </w:r>
      <w:r w:rsidR="007C1FD5" w:rsidRPr="00F54FC1">
        <w:rPr>
          <w:rFonts w:ascii="Times New Roman" w:hAnsi="Times New Roman" w:cs="Times New Roman"/>
          <w:sz w:val="24"/>
          <w:szCs w:val="24"/>
        </w:rPr>
        <w:t>, 2019)</w:t>
      </w:r>
      <w:r w:rsidR="006D13F7" w:rsidRPr="00F54FC1">
        <w:rPr>
          <w:rFonts w:ascii="Times New Roman" w:hAnsi="Times New Roman" w:cs="Times New Roman"/>
          <w:sz w:val="24"/>
          <w:szCs w:val="24"/>
        </w:rPr>
        <w:t xml:space="preserve">. </w:t>
      </w:r>
    </w:p>
    <w:p w:rsidR="007C1FD5" w:rsidRPr="00F54FC1" w:rsidRDefault="007C1FD5" w:rsidP="00F54FC1">
      <w:pPr>
        <w:spacing w:after="100" w:line="480" w:lineRule="auto"/>
        <w:ind w:firstLine="0"/>
        <w:rPr>
          <w:rFonts w:ascii="Times New Roman" w:hAnsi="Times New Roman" w:cs="Times New Roman"/>
          <w:sz w:val="24"/>
          <w:szCs w:val="24"/>
        </w:rPr>
      </w:pPr>
      <w:r w:rsidRPr="00F54FC1">
        <w:rPr>
          <w:rFonts w:ascii="Times New Roman" w:hAnsi="Times New Roman" w:cs="Times New Roman"/>
          <w:sz w:val="24"/>
          <w:szCs w:val="24"/>
        </w:rPr>
        <w:t>Top five leading industries by market value</w:t>
      </w:r>
    </w:p>
    <w:p w:rsidR="00FE0257" w:rsidRPr="00F54FC1" w:rsidRDefault="007C1FD5" w:rsidP="00F54FC1">
      <w:pPr>
        <w:spacing w:after="100" w:line="480" w:lineRule="auto"/>
        <w:rPr>
          <w:rFonts w:ascii="Times New Roman" w:hAnsi="Times New Roman" w:cs="Times New Roman"/>
          <w:sz w:val="24"/>
          <w:szCs w:val="24"/>
        </w:rPr>
      </w:pPr>
      <w:r w:rsidRPr="00F54FC1">
        <w:rPr>
          <w:rFonts w:ascii="Times New Roman" w:hAnsi="Times New Roman" w:cs="Times New Roman"/>
          <w:sz w:val="24"/>
          <w:szCs w:val="24"/>
        </w:rPr>
        <w:t>The most fascinating industries in terms of profit generation all over the globe include the following. Global Life &amp; Health Insurance Carriers – an industry that offers health insurance</w:t>
      </w:r>
      <w:r w:rsidR="00FE0257" w:rsidRPr="00F54FC1">
        <w:rPr>
          <w:rFonts w:ascii="Times New Roman" w:hAnsi="Times New Roman" w:cs="Times New Roman"/>
          <w:sz w:val="24"/>
          <w:szCs w:val="24"/>
        </w:rPr>
        <w:t>. This year it had a revenue of $48,948 billion</w:t>
      </w:r>
      <w:r w:rsidRPr="00F54FC1">
        <w:rPr>
          <w:rFonts w:ascii="Times New Roman" w:hAnsi="Times New Roman" w:cs="Times New Roman"/>
          <w:sz w:val="24"/>
          <w:szCs w:val="24"/>
        </w:rPr>
        <w:t xml:space="preserve">. This is followed by Global Pension </w:t>
      </w:r>
      <w:r w:rsidR="00FE0257" w:rsidRPr="00F54FC1">
        <w:rPr>
          <w:rFonts w:ascii="Times New Roman" w:hAnsi="Times New Roman" w:cs="Times New Roman"/>
          <w:sz w:val="24"/>
          <w:szCs w:val="24"/>
        </w:rPr>
        <w:t>Funds whose revenue in 2020 is $42,210 billion. The third industry in terms of revenue is the Global Car &amp; Automobile Sales industry which has a revenue of $3,978 billion. Global commercial Real estate comes fourth with $39,639 billion. Global oil &amp; Gas Exploration and Production is the 5</w:t>
      </w:r>
      <w:r w:rsidR="00FE0257" w:rsidRPr="00F54FC1">
        <w:rPr>
          <w:rFonts w:ascii="Times New Roman" w:hAnsi="Times New Roman" w:cs="Times New Roman"/>
          <w:sz w:val="24"/>
          <w:szCs w:val="24"/>
          <w:vertAlign w:val="superscript"/>
        </w:rPr>
        <w:t>th</w:t>
      </w:r>
      <w:r w:rsidR="00FE0257" w:rsidRPr="00F54FC1">
        <w:rPr>
          <w:rFonts w:ascii="Times New Roman" w:hAnsi="Times New Roman" w:cs="Times New Roman"/>
          <w:sz w:val="24"/>
          <w:szCs w:val="24"/>
        </w:rPr>
        <w:t xml:space="preserve"> industry which made $33,254 billion this year. </w:t>
      </w:r>
    </w:p>
    <w:p w:rsidR="00FE0257" w:rsidRPr="00F54FC1" w:rsidRDefault="00FE0257" w:rsidP="00F54FC1">
      <w:pPr>
        <w:spacing w:after="100" w:line="480" w:lineRule="auto"/>
        <w:ind w:firstLine="0"/>
        <w:rPr>
          <w:rFonts w:ascii="Times New Roman" w:hAnsi="Times New Roman" w:cs="Times New Roman"/>
          <w:sz w:val="24"/>
          <w:szCs w:val="24"/>
        </w:rPr>
      </w:pPr>
      <w:r w:rsidRPr="00F54FC1">
        <w:rPr>
          <w:rFonts w:ascii="Times New Roman" w:hAnsi="Times New Roman" w:cs="Times New Roman"/>
          <w:sz w:val="24"/>
          <w:szCs w:val="24"/>
        </w:rPr>
        <w:t>What are circumstances that would alter these lists?</w:t>
      </w:r>
    </w:p>
    <w:p w:rsidR="0060571B" w:rsidRPr="00F54FC1" w:rsidRDefault="0060571B" w:rsidP="00F54FC1">
      <w:pPr>
        <w:spacing w:after="100" w:line="480" w:lineRule="auto"/>
        <w:rPr>
          <w:rFonts w:ascii="Times New Roman" w:hAnsi="Times New Roman" w:cs="Times New Roman"/>
          <w:sz w:val="24"/>
          <w:szCs w:val="24"/>
        </w:rPr>
      </w:pPr>
      <w:r w:rsidRPr="00F54FC1">
        <w:rPr>
          <w:rFonts w:ascii="Times New Roman" w:hAnsi="Times New Roman" w:cs="Times New Roman"/>
          <w:sz w:val="24"/>
          <w:szCs w:val="24"/>
        </w:rPr>
        <w:t xml:space="preserve">These lists can be affected by the entry of another commodity/company in the global market. They are also affected by price volatility, especially that which attacks a specified industry. Other circumstances that can affect the same include the emergence of pandemics like COVID-19. Etc. </w:t>
      </w:r>
    </w:p>
    <w:p w:rsidR="0060571B" w:rsidRPr="00F54FC1" w:rsidRDefault="0060571B" w:rsidP="00F54FC1">
      <w:pPr>
        <w:spacing w:after="100" w:line="480" w:lineRule="auto"/>
        <w:ind w:firstLine="0"/>
        <w:rPr>
          <w:rFonts w:ascii="Times New Roman" w:hAnsi="Times New Roman" w:cs="Times New Roman"/>
          <w:sz w:val="24"/>
          <w:szCs w:val="24"/>
        </w:rPr>
      </w:pPr>
      <w:r w:rsidRPr="00F54FC1">
        <w:rPr>
          <w:rFonts w:ascii="Times New Roman" w:hAnsi="Times New Roman" w:cs="Times New Roman"/>
          <w:sz w:val="24"/>
          <w:szCs w:val="24"/>
        </w:rPr>
        <w:t>How has globalization changed these lists in the past decade?</w:t>
      </w:r>
    </w:p>
    <w:p w:rsidR="007C1FD5" w:rsidRDefault="0060571B" w:rsidP="00F54FC1">
      <w:pPr>
        <w:spacing w:after="100" w:line="480" w:lineRule="auto"/>
        <w:rPr>
          <w:rFonts w:ascii="Times New Roman" w:hAnsi="Times New Roman" w:cs="Times New Roman"/>
          <w:sz w:val="24"/>
          <w:szCs w:val="24"/>
        </w:rPr>
      </w:pPr>
      <w:r w:rsidRPr="00F54FC1">
        <w:rPr>
          <w:rFonts w:ascii="Times New Roman" w:hAnsi="Times New Roman" w:cs="Times New Roman"/>
          <w:sz w:val="24"/>
          <w:szCs w:val="24"/>
        </w:rPr>
        <w:t xml:space="preserve">Globalization has expanded the trading space and this has created room for much more trade hence enabling growth of industries. It has also brought up some standards that have put industries on the toil to produce quality products. This affected prices of commodities in one way or another. </w:t>
      </w:r>
    </w:p>
    <w:p w:rsidR="00C23B67" w:rsidRDefault="00C23B67" w:rsidP="00C23B67">
      <w:pPr>
        <w:spacing w:after="100" w:line="480" w:lineRule="auto"/>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C23B67" w:rsidRPr="00F54FC1" w:rsidRDefault="00C23B67" w:rsidP="00C23B67">
      <w:pPr>
        <w:spacing w:after="100" w:line="480" w:lineRule="auto"/>
        <w:ind w:left="720" w:hanging="720"/>
        <w:rPr>
          <w:rFonts w:ascii="Times New Roman" w:hAnsi="Times New Roman" w:cs="Times New Roman"/>
          <w:sz w:val="24"/>
          <w:szCs w:val="24"/>
        </w:rPr>
      </w:pPr>
      <w:r w:rsidRPr="00F54FC1">
        <w:rPr>
          <w:rFonts w:ascii="Times New Roman" w:hAnsi="Times New Roman" w:cs="Times New Roman"/>
          <w:sz w:val="24"/>
          <w:szCs w:val="24"/>
        </w:rPr>
        <w:t xml:space="preserve">Contributor, &amp; Contributor. (2019, August 25). What Are Commodities And What Are The Top 10 Most Traded Commodities In The World? Retrieved May 13, 2020, from BILLIONAIRE Singapore | BLLNR website: https://www.bllnr.sg/leadership/what-are-commodities-and-what-are-the-top-10-most-traded-commodities-in-the-world </w:t>
      </w:r>
    </w:p>
    <w:p w:rsidR="00C23B67" w:rsidRPr="00F54FC1" w:rsidRDefault="00C23B67" w:rsidP="00C23B67">
      <w:pPr>
        <w:spacing w:after="100" w:line="480" w:lineRule="auto"/>
        <w:ind w:left="720" w:hanging="720"/>
        <w:rPr>
          <w:rFonts w:ascii="Times New Roman" w:hAnsi="Times New Roman" w:cs="Times New Roman"/>
          <w:sz w:val="24"/>
          <w:szCs w:val="24"/>
        </w:rPr>
      </w:pPr>
      <w:r w:rsidRPr="00F54FC1">
        <w:rPr>
          <w:rFonts w:ascii="Times New Roman" w:hAnsi="Times New Roman" w:cs="Times New Roman"/>
          <w:sz w:val="24"/>
          <w:szCs w:val="24"/>
        </w:rPr>
        <w:t xml:space="preserve">Desjardins, J. (2019, October 3). Mapped: The World’s Largest Exporters in 2018. Retrieved from Visual Capitalist website: </w:t>
      </w:r>
      <w:hyperlink r:id="rId4" w:history="1">
        <w:r w:rsidRPr="00F54FC1">
          <w:rPr>
            <w:rStyle w:val="Hyperlink"/>
            <w:rFonts w:ascii="Times New Roman" w:hAnsi="Times New Roman" w:cs="Times New Roman"/>
            <w:sz w:val="24"/>
            <w:szCs w:val="24"/>
          </w:rPr>
          <w:t>https://www.visualcapitalist.com/mapped-worlds-largest-exporters-in-2018/</w:t>
        </w:r>
      </w:hyperlink>
    </w:p>
    <w:p w:rsidR="00C23B67" w:rsidRPr="00F54FC1" w:rsidRDefault="00C23B67" w:rsidP="00C23B67">
      <w:pPr>
        <w:spacing w:after="100" w:line="480" w:lineRule="auto"/>
        <w:ind w:firstLine="0"/>
        <w:rPr>
          <w:rFonts w:ascii="Times New Roman" w:hAnsi="Times New Roman" w:cs="Times New Roman"/>
          <w:sz w:val="24"/>
          <w:szCs w:val="24"/>
        </w:rPr>
      </w:pPr>
    </w:p>
    <w:p w:rsidR="0060571B" w:rsidRPr="00F54FC1" w:rsidRDefault="0060571B" w:rsidP="00F54FC1">
      <w:pPr>
        <w:spacing w:after="100" w:line="480" w:lineRule="auto"/>
        <w:ind w:firstLine="0"/>
        <w:jc w:val="center"/>
        <w:rPr>
          <w:rFonts w:ascii="Times New Roman" w:hAnsi="Times New Roman" w:cs="Times New Roman"/>
          <w:b/>
          <w:sz w:val="24"/>
          <w:szCs w:val="24"/>
        </w:rPr>
      </w:pPr>
      <w:r w:rsidRPr="00F54FC1">
        <w:rPr>
          <w:rFonts w:ascii="Times New Roman" w:hAnsi="Times New Roman" w:cs="Times New Roman"/>
          <w:b/>
          <w:sz w:val="24"/>
          <w:szCs w:val="24"/>
        </w:rPr>
        <w:t>Part 2:</w:t>
      </w:r>
    </w:p>
    <w:p w:rsidR="0060571B" w:rsidRPr="00F54FC1" w:rsidRDefault="0060571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 xml:space="preserve">What is the global potential in the moviemaking industry? </w:t>
      </w:r>
    </w:p>
    <w:p w:rsidR="002F2061" w:rsidRPr="00F54FC1" w:rsidRDefault="002F2061" w:rsidP="00F54FC1">
      <w:pPr>
        <w:spacing w:after="100" w:line="480" w:lineRule="auto"/>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Averagely, the global movie industry grew by 0.1 percent within 2015 and 2020. This industry creates and distributes motion pictures and its success is attached to discretional spending of moviegoers across the globe. When disposable income and time for leisure decreases, the industry suffers the most</w:t>
      </w:r>
      <w:r w:rsidR="001E384F">
        <w:rPr>
          <w:rFonts w:ascii="Times New Roman" w:hAnsi="Times New Roman" w:cs="Times New Roman"/>
          <w:color w:val="1D1D1D"/>
          <w:sz w:val="24"/>
          <w:szCs w:val="24"/>
          <w:shd w:val="clear" w:color="auto" w:fill="FFFFFF"/>
        </w:rPr>
        <w:t xml:space="preserve"> (</w:t>
      </w:r>
      <w:proofErr w:type="gramStart"/>
      <w:r w:rsidR="001E384F">
        <w:rPr>
          <w:rFonts w:ascii="Times New Roman" w:hAnsi="Times New Roman" w:cs="Times New Roman"/>
          <w:sz w:val="24"/>
          <w:szCs w:val="24"/>
        </w:rPr>
        <w:t>FinancialBuzz.com.,</w:t>
      </w:r>
      <w:proofErr w:type="gramEnd"/>
      <w:r w:rsidR="001E384F">
        <w:rPr>
          <w:rFonts w:ascii="Times New Roman" w:hAnsi="Times New Roman" w:cs="Times New Roman"/>
          <w:sz w:val="24"/>
          <w:szCs w:val="24"/>
        </w:rPr>
        <w:t xml:space="preserve"> </w:t>
      </w:r>
      <w:proofErr w:type="spellStart"/>
      <w:r w:rsidR="001E384F">
        <w:rPr>
          <w:rFonts w:ascii="Times New Roman" w:hAnsi="Times New Roman" w:cs="Times New Roman"/>
          <w:sz w:val="24"/>
          <w:szCs w:val="24"/>
        </w:rPr>
        <w:t>n.d.</w:t>
      </w:r>
      <w:proofErr w:type="spellEnd"/>
      <w:r w:rsidR="001E384F">
        <w:rPr>
          <w:rFonts w:ascii="Times New Roman" w:hAnsi="Times New Roman" w:cs="Times New Roman"/>
          <w:sz w:val="24"/>
          <w:szCs w:val="24"/>
        </w:rPr>
        <w:t>).</w:t>
      </w:r>
      <w:r w:rsidRPr="00F54FC1">
        <w:rPr>
          <w:rFonts w:ascii="Times New Roman" w:hAnsi="Times New Roman" w:cs="Times New Roman"/>
          <w:color w:val="1D1D1D"/>
          <w:sz w:val="24"/>
          <w:szCs w:val="24"/>
          <w:shd w:val="clear" w:color="auto" w:fill="FFFFFF"/>
        </w:rPr>
        <w:t xml:space="preserve"> </w:t>
      </w:r>
    </w:p>
    <w:p w:rsidR="0060571B" w:rsidRPr="00F54FC1" w:rsidRDefault="00B778D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 xml:space="preserve">The moviemaking industry has greatly developed ever since. </w:t>
      </w:r>
    </w:p>
    <w:p w:rsidR="00DE4EFB" w:rsidRPr="00F54FC1" w:rsidRDefault="00DE4EF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ab/>
        <w:t xml:space="preserve">This industry has been lagging in the short pass. Besides the slowed growth, the market is anticipated to grow. In 2017 the industry realized the greatest growth of 12.6% after the 2012’s 10.6%. </w:t>
      </w:r>
    </w:p>
    <w:p w:rsidR="00DE4EFB" w:rsidRDefault="0060571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 xml:space="preserve">How well do movies travel across borders? </w:t>
      </w:r>
    </w:p>
    <w:p w:rsidR="00F54FC1" w:rsidRPr="00F54FC1" w:rsidRDefault="00F54FC1" w:rsidP="00F54FC1">
      <w:pPr>
        <w:spacing w:after="100" w:line="480" w:lineRule="auto"/>
        <w:ind w:firstLine="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Movies move across borders through the sharing of local contents. Considering that the film industry has fixed costs of production, </w:t>
      </w:r>
      <w:r w:rsidR="001E384F">
        <w:rPr>
          <w:rFonts w:ascii="Times New Roman" w:hAnsi="Times New Roman" w:cs="Times New Roman"/>
          <w:color w:val="1D1D1D"/>
          <w:sz w:val="24"/>
          <w:szCs w:val="24"/>
          <w:shd w:val="clear" w:color="auto" w:fill="FFFFFF"/>
        </w:rPr>
        <w:t xml:space="preserve">the </w:t>
      </w:r>
      <w:r>
        <w:rPr>
          <w:rFonts w:ascii="Times New Roman" w:hAnsi="Times New Roman" w:cs="Times New Roman"/>
          <w:color w:val="1D1D1D"/>
          <w:sz w:val="24"/>
          <w:szCs w:val="24"/>
          <w:shd w:val="clear" w:color="auto" w:fill="FFFFFF"/>
        </w:rPr>
        <w:t>b</w:t>
      </w:r>
      <w:r w:rsidR="001E384F">
        <w:rPr>
          <w:rFonts w:ascii="Times New Roman" w:hAnsi="Times New Roman" w:cs="Times New Roman"/>
          <w:color w:val="1D1D1D"/>
          <w:sz w:val="24"/>
          <w:szCs w:val="24"/>
          <w:shd w:val="clear" w:color="auto" w:fill="FFFFFF"/>
        </w:rPr>
        <w:t xml:space="preserve">enefits from economies of scale, significant trade costs that are related to cultural distance make film producers in U.S. mostly to share through as they finish. </w:t>
      </w:r>
    </w:p>
    <w:p w:rsidR="0055707C" w:rsidRPr="00F54FC1" w:rsidRDefault="0060571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Is the filmmaking industry global?</w:t>
      </w:r>
    </w:p>
    <w:p w:rsidR="0060571B" w:rsidRPr="00F54FC1" w:rsidRDefault="0055707C" w:rsidP="001E384F">
      <w:pPr>
        <w:spacing w:after="100" w:line="480" w:lineRule="auto"/>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 xml:space="preserve">Yes, the film making industry is global. This is why actors all over the world are getting engage into recent films and shows. </w:t>
      </w:r>
    </w:p>
    <w:p w:rsidR="0060571B" w:rsidRPr="00F54FC1" w:rsidRDefault="0060571B" w:rsidP="00F54FC1">
      <w:pPr>
        <w:spacing w:after="100" w:line="480" w:lineRule="auto"/>
        <w:ind w:firstLine="0"/>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What factors would you consider in determining how global an industry is or should be?</w:t>
      </w:r>
    </w:p>
    <w:p w:rsidR="0055707C" w:rsidRPr="00F54FC1" w:rsidRDefault="0055707C" w:rsidP="001E384F">
      <w:pPr>
        <w:spacing w:after="100" w:line="480" w:lineRule="auto"/>
        <w:rPr>
          <w:rFonts w:ascii="Times New Roman" w:hAnsi="Times New Roman" w:cs="Times New Roman"/>
          <w:color w:val="1D1D1D"/>
          <w:sz w:val="24"/>
          <w:szCs w:val="24"/>
          <w:shd w:val="clear" w:color="auto" w:fill="FFFFFF"/>
        </w:rPr>
      </w:pPr>
      <w:r w:rsidRPr="00F54FC1">
        <w:rPr>
          <w:rFonts w:ascii="Times New Roman" w:hAnsi="Times New Roman" w:cs="Times New Roman"/>
          <w:color w:val="1D1D1D"/>
          <w:sz w:val="24"/>
          <w:szCs w:val="24"/>
          <w:shd w:val="clear" w:color="auto" w:fill="FFFFFF"/>
        </w:rPr>
        <w:t xml:space="preserve">The culture of the industry. If the business owners understand how to carry on a business in the local market. This establishes if they can underestimate the effect of cultural differences. Another factor to consider the global state of a business is reviewing legal and regulatory </w:t>
      </w:r>
      <w:r w:rsidR="00F54FC1" w:rsidRPr="00F54FC1">
        <w:rPr>
          <w:rFonts w:ascii="Times New Roman" w:hAnsi="Times New Roman" w:cs="Times New Roman"/>
          <w:color w:val="1D1D1D"/>
          <w:sz w:val="24"/>
          <w:szCs w:val="24"/>
          <w:shd w:val="clear" w:color="auto" w:fill="FFFFFF"/>
        </w:rPr>
        <w:t>commitments. An industry should have an experienced legal counsel for oversea business practices who identifies hazards that can impede the industry’s business</w:t>
      </w:r>
      <w:r w:rsidR="001E384F">
        <w:rPr>
          <w:rFonts w:ascii="Times New Roman" w:hAnsi="Times New Roman" w:cs="Times New Roman"/>
          <w:color w:val="1D1D1D"/>
          <w:sz w:val="24"/>
          <w:szCs w:val="24"/>
          <w:shd w:val="clear" w:color="auto" w:fill="FFFFFF"/>
        </w:rPr>
        <w:t xml:space="preserve"> (</w:t>
      </w:r>
      <w:r w:rsidR="001E384F" w:rsidRPr="00F54FC1">
        <w:rPr>
          <w:rFonts w:ascii="Times New Roman" w:hAnsi="Times New Roman" w:cs="Times New Roman"/>
          <w:sz w:val="24"/>
          <w:szCs w:val="24"/>
        </w:rPr>
        <w:t>IBISWorld</w:t>
      </w:r>
      <w:r w:rsidR="001E384F">
        <w:rPr>
          <w:rFonts w:ascii="Times New Roman" w:hAnsi="Times New Roman" w:cs="Times New Roman"/>
          <w:sz w:val="24"/>
          <w:szCs w:val="24"/>
        </w:rPr>
        <w:t>, 2019)</w:t>
      </w:r>
      <w:r w:rsidR="00F54FC1" w:rsidRPr="00F54FC1">
        <w:rPr>
          <w:rFonts w:ascii="Times New Roman" w:hAnsi="Times New Roman" w:cs="Times New Roman"/>
          <w:color w:val="1D1D1D"/>
          <w:sz w:val="24"/>
          <w:szCs w:val="24"/>
          <w:shd w:val="clear" w:color="auto" w:fill="FFFFFF"/>
        </w:rPr>
        <w:t xml:space="preserve">. </w:t>
      </w:r>
    </w:p>
    <w:p w:rsidR="007C1FD5" w:rsidRPr="00F54FC1" w:rsidRDefault="007C1FD5" w:rsidP="00F54FC1">
      <w:pPr>
        <w:spacing w:after="100" w:line="480" w:lineRule="auto"/>
        <w:ind w:firstLine="0"/>
        <w:rPr>
          <w:rFonts w:ascii="Times New Roman" w:hAnsi="Times New Roman" w:cs="Times New Roman"/>
          <w:sz w:val="24"/>
          <w:szCs w:val="24"/>
        </w:rPr>
      </w:pPr>
    </w:p>
    <w:p w:rsidR="006D13F7" w:rsidRPr="00F54FC1" w:rsidRDefault="006D13F7" w:rsidP="00F54FC1">
      <w:pPr>
        <w:spacing w:after="100" w:line="480" w:lineRule="auto"/>
        <w:ind w:firstLine="0"/>
        <w:jc w:val="center"/>
        <w:rPr>
          <w:rFonts w:ascii="Times New Roman" w:hAnsi="Times New Roman" w:cs="Times New Roman"/>
          <w:sz w:val="24"/>
          <w:szCs w:val="24"/>
        </w:rPr>
      </w:pPr>
      <w:r w:rsidRPr="00F54FC1">
        <w:rPr>
          <w:rFonts w:ascii="Times New Roman" w:hAnsi="Times New Roman" w:cs="Times New Roman"/>
          <w:sz w:val="24"/>
          <w:szCs w:val="24"/>
        </w:rPr>
        <w:t>References</w:t>
      </w:r>
    </w:p>
    <w:p w:rsidR="001E384F" w:rsidRDefault="00DE4EFB" w:rsidP="001E384F">
      <w:pPr>
        <w:spacing w:after="100" w:line="480" w:lineRule="auto"/>
        <w:ind w:left="720" w:hanging="720"/>
        <w:rPr>
          <w:rFonts w:ascii="Times New Roman" w:hAnsi="Times New Roman" w:cs="Times New Roman"/>
          <w:sz w:val="24"/>
          <w:szCs w:val="24"/>
        </w:rPr>
      </w:pPr>
      <w:r w:rsidRPr="00F54FC1">
        <w:rPr>
          <w:rFonts w:ascii="Times New Roman" w:hAnsi="Times New Roman" w:cs="Times New Roman"/>
          <w:sz w:val="24"/>
          <w:szCs w:val="24"/>
        </w:rPr>
        <w:t>FinancialBuzz.com. (</w:t>
      </w:r>
      <w:proofErr w:type="spellStart"/>
      <w:r w:rsidRPr="00F54FC1">
        <w:rPr>
          <w:rFonts w:ascii="Times New Roman" w:hAnsi="Times New Roman" w:cs="Times New Roman"/>
          <w:sz w:val="24"/>
          <w:szCs w:val="24"/>
        </w:rPr>
        <w:t>n.d.</w:t>
      </w:r>
      <w:proofErr w:type="spellEnd"/>
      <w:r w:rsidRPr="00F54FC1">
        <w:rPr>
          <w:rFonts w:ascii="Times New Roman" w:hAnsi="Times New Roman" w:cs="Times New Roman"/>
          <w:sz w:val="24"/>
          <w:szCs w:val="24"/>
        </w:rPr>
        <w:t xml:space="preserve">). Research Shows the U.S. Film Industry Growth Outpaces the Overall Economy. Retrieved from www.prnewswire.com website: https://www.prnewswire.com/news-releases/research-shows-the-u-s-film-industry-growth-outpaces-the-overall-economy-875830920.html </w:t>
      </w:r>
    </w:p>
    <w:p w:rsidR="007C1FD5" w:rsidRPr="00F54FC1" w:rsidRDefault="007C1FD5" w:rsidP="001E384F">
      <w:pPr>
        <w:spacing w:after="100" w:line="480" w:lineRule="auto"/>
        <w:ind w:left="720" w:hanging="720"/>
        <w:rPr>
          <w:rFonts w:ascii="Times New Roman" w:hAnsi="Times New Roman" w:cs="Times New Roman"/>
          <w:sz w:val="24"/>
          <w:szCs w:val="24"/>
        </w:rPr>
      </w:pPr>
      <w:r w:rsidRPr="00F54FC1">
        <w:rPr>
          <w:rFonts w:ascii="Times New Roman" w:hAnsi="Times New Roman" w:cs="Times New Roman"/>
          <w:sz w:val="24"/>
          <w:szCs w:val="24"/>
        </w:rPr>
        <w:t>IBISWorld - Industry Market Research, Reports, and Statistics. (2019, September). Retrieved May 13, 2020, from www.ibisworld.com website: https://www.ibisworld.com/global/market-research-reports/global-life-health-insurance-carriers-industry/</w:t>
      </w:r>
    </w:p>
    <w:p w:rsidR="00F53C1C" w:rsidRPr="00F54FC1" w:rsidRDefault="00F53C1C" w:rsidP="00F54FC1">
      <w:pPr>
        <w:spacing w:after="100" w:line="480" w:lineRule="auto"/>
        <w:ind w:firstLine="0"/>
        <w:rPr>
          <w:rFonts w:ascii="Times New Roman" w:hAnsi="Times New Roman" w:cs="Times New Roman"/>
          <w:sz w:val="24"/>
          <w:szCs w:val="24"/>
        </w:rPr>
      </w:pPr>
    </w:p>
    <w:sectPr w:rsidR="00F53C1C" w:rsidRPr="00F54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1C"/>
    <w:rsid w:val="001E384F"/>
    <w:rsid w:val="002F2061"/>
    <w:rsid w:val="0055707C"/>
    <w:rsid w:val="0060571B"/>
    <w:rsid w:val="006D13F7"/>
    <w:rsid w:val="006E506E"/>
    <w:rsid w:val="007132A5"/>
    <w:rsid w:val="007C1FD5"/>
    <w:rsid w:val="00B72725"/>
    <w:rsid w:val="00B778DB"/>
    <w:rsid w:val="00C23B67"/>
    <w:rsid w:val="00DE4EFB"/>
    <w:rsid w:val="00F53C1C"/>
    <w:rsid w:val="00F54FC1"/>
    <w:rsid w:val="00FE0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379CA-A2A3-4F4C-92DE-DCF3336D0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1FD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isualcapitalist.com/mapped-worlds-largest-exporters-in-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2020-05-13T00:08:00Z</dcterms:created>
  <dcterms:modified xsi:type="dcterms:W3CDTF">2020-05-13T02:22:00Z</dcterms:modified>
</cp:coreProperties>
</file>